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FD" w:rsidRDefault="00DE19B7" w:rsidP="008B21B0">
      <w:pPr>
        <w:pStyle w:val="ae"/>
        <w:ind w:left="0" w:hanging="2"/>
      </w:pPr>
      <w:r>
        <w:rPr>
          <w:rFonts w:ascii="微軟正黑體" w:eastAsia="微軟正黑體" w:hAnsi="微軟正黑體" w:cs="微軟正黑體" w:hint="eastAsia"/>
        </w:rPr>
        <w:t>【</w:t>
      </w:r>
      <w:r>
        <w:t>附件1</w:t>
      </w:r>
      <w:r>
        <w:rPr>
          <w:rFonts w:ascii="微軟正黑體" w:eastAsia="微軟正黑體" w:hAnsi="微軟正黑體" w:cs="微軟正黑體" w:hint="eastAsia"/>
        </w:rPr>
        <w:t>】</w:t>
      </w:r>
    </w:p>
    <w:p w:rsidR="00C50EFD" w:rsidRDefault="00DE19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hAnsi="標楷體" w:cs="標楷體"/>
          <w:color w:val="000000"/>
          <w:sz w:val="36"/>
          <w:szCs w:val="36"/>
        </w:rPr>
      </w:pPr>
      <w:r>
        <w:rPr>
          <w:rFonts w:hAnsi="標楷體" w:cs="標楷體"/>
          <w:b/>
          <w:color w:val="000000"/>
          <w:sz w:val="36"/>
          <w:szCs w:val="36"/>
        </w:rPr>
        <w:t>稻江商職辦理11</w:t>
      </w:r>
      <w:r w:rsidR="002B2BD8">
        <w:rPr>
          <w:rFonts w:hAnsi="標楷體" w:cs="標楷體"/>
          <w:b/>
          <w:color w:val="000000"/>
          <w:sz w:val="36"/>
          <w:szCs w:val="36"/>
        </w:rPr>
        <w:t>4</w:t>
      </w:r>
      <w:r>
        <w:rPr>
          <w:rFonts w:hAnsi="標楷體" w:cs="標楷體"/>
          <w:b/>
          <w:color w:val="000000"/>
          <w:sz w:val="36"/>
          <w:szCs w:val="36"/>
        </w:rPr>
        <w:t>學年度第1學期國中生職</w:t>
      </w:r>
      <w:proofErr w:type="gramStart"/>
      <w:r>
        <w:rPr>
          <w:rFonts w:hAnsi="標楷體" w:cs="標楷體"/>
          <w:b/>
          <w:color w:val="000000"/>
          <w:sz w:val="36"/>
          <w:szCs w:val="36"/>
        </w:rPr>
        <w:t>涯</w:t>
      </w:r>
      <w:proofErr w:type="gramEnd"/>
      <w:r>
        <w:rPr>
          <w:rFonts w:hAnsi="標楷體" w:cs="標楷體"/>
          <w:b/>
          <w:color w:val="000000"/>
          <w:sz w:val="36"/>
          <w:szCs w:val="36"/>
        </w:rPr>
        <w:t>試探參訪計劃</w:t>
      </w:r>
    </w:p>
    <w:p w:rsidR="00DE19B7" w:rsidRDefault="00DE19B7" w:rsidP="00DE19B7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DE19B7">
        <w:rPr>
          <w:rFonts w:ascii="標楷體" w:eastAsia="標楷體" w:hAnsi="標楷體" w:cs="標楷體"/>
          <w:color w:val="000000"/>
          <w:sz w:val="32"/>
          <w:szCs w:val="32"/>
        </w:rPr>
        <w:t>目的：藉由體驗參觀活動，讓國中九年級學生，實地了解技職教</w:t>
      </w:r>
      <w:r w:rsidR="00682826" w:rsidRPr="00DE19B7">
        <w:rPr>
          <w:rFonts w:ascii="標楷體" w:eastAsia="標楷體" w:hAnsi="標楷體" w:cs="標楷體"/>
          <w:color w:val="000000"/>
          <w:sz w:val="32"/>
          <w:szCs w:val="32"/>
        </w:rPr>
        <w:t>育</w:t>
      </w:r>
    </w:p>
    <w:p w:rsidR="00C50EFD" w:rsidRDefault="00DE19B7" w:rsidP="00DE19B7">
      <w:pPr>
        <w:pStyle w:val="ab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300" w:firstLine="960"/>
        <w:jc w:val="both"/>
        <w:rPr>
          <w:rFonts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及本校規劃特色，以增加未來選校資訊及參考。</w:t>
      </w:r>
    </w:p>
    <w:p w:rsidR="00C50EFD" w:rsidRDefault="00DE19B7" w:rsidP="00DE19B7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DE19B7">
        <w:rPr>
          <w:rFonts w:ascii="標楷體" w:eastAsia="標楷體" w:hAnsi="標楷體" w:cs="標楷體"/>
          <w:color w:val="000000"/>
          <w:sz w:val="32"/>
          <w:szCs w:val="32"/>
        </w:rPr>
        <w:t>活動時間：規劃</w:t>
      </w:r>
      <w:r w:rsidR="00124A60">
        <w:rPr>
          <w:rFonts w:ascii="標楷體" w:eastAsia="標楷體" w:hAnsi="標楷體" w:cs="標楷體" w:hint="eastAsia"/>
          <w:color w:val="000000"/>
          <w:sz w:val="32"/>
          <w:szCs w:val="32"/>
        </w:rPr>
        <w:t>3</w:t>
      </w:r>
      <w:r w:rsidRPr="00DE19B7">
        <w:rPr>
          <w:rFonts w:ascii="標楷體" w:eastAsia="標楷體" w:hAnsi="標楷體" w:cs="標楷體"/>
          <w:color w:val="000000"/>
          <w:sz w:val="32"/>
          <w:szCs w:val="32"/>
        </w:rPr>
        <w:t>場次-</w:t>
      </w:r>
    </w:p>
    <w:p w:rsidR="00C50EFD" w:rsidRDefault="00DE19B7" w:rsidP="00DE19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640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(1)11</w:t>
      </w:r>
      <w:r w:rsidR="002B2BD8">
        <w:rPr>
          <w:rFonts w:hAnsi="標楷體" w:cs="標楷體"/>
          <w:color w:val="000000"/>
          <w:sz w:val="32"/>
          <w:szCs w:val="32"/>
        </w:rPr>
        <w:t>4</w:t>
      </w:r>
      <w:r>
        <w:rPr>
          <w:rFonts w:hAnsi="標楷體" w:cs="標楷體"/>
          <w:color w:val="000000"/>
          <w:sz w:val="32"/>
          <w:szCs w:val="32"/>
        </w:rPr>
        <w:t>年1</w:t>
      </w:r>
      <w:r w:rsidR="002B2BD8">
        <w:rPr>
          <w:rFonts w:hAnsi="標楷體" w:cs="標楷體"/>
          <w:color w:val="000000"/>
          <w:sz w:val="32"/>
          <w:szCs w:val="32"/>
        </w:rPr>
        <w:t>1</w:t>
      </w:r>
      <w:r>
        <w:rPr>
          <w:rFonts w:hAnsi="標楷體" w:cs="標楷體"/>
          <w:color w:val="000000"/>
          <w:sz w:val="32"/>
          <w:szCs w:val="32"/>
        </w:rPr>
        <w:t>月</w:t>
      </w:r>
      <w:r w:rsidR="002B2BD8">
        <w:rPr>
          <w:rFonts w:hAnsi="標楷體" w:cs="標楷體" w:hint="eastAsia"/>
          <w:color w:val="000000"/>
          <w:sz w:val="32"/>
          <w:szCs w:val="32"/>
        </w:rPr>
        <w:t>1</w:t>
      </w:r>
      <w:r w:rsidR="002B2BD8">
        <w:rPr>
          <w:rFonts w:hAnsi="標楷體" w:cs="標楷體"/>
          <w:color w:val="000000"/>
          <w:sz w:val="32"/>
          <w:szCs w:val="32"/>
        </w:rPr>
        <w:t>2</w:t>
      </w:r>
      <w:r>
        <w:rPr>
          <w:rFonts w:hAnsi="標楷體" w:cs="標楷體"/>
          <w:color w:val="000000"/>
          <w:sz w:val="32"/>
          <w:szCs w:val="32"/>
        </w:rPr>
        <w:t>日(</w:t>
      </w:r>
      <w:r w:rsidR="002B2BD8">
        <w:rPr>
          <w:rFonts w:hAnsi="標楷體" w:cs="標楷體" w:hint="eastAsia"/>
          <w:color w:val="000000"/>
          <w:sz w:val="32"/>
          <w:szCs w:val="32"/>
        </w:rPr>
        <w:t>三</w:t>
      </w:r>
      <w:r>
        <w:rPr>
          <w:rFonts w:hAnsi="標楷體" w:cs="標楷體"/>
          <w:color w:val="000000"/>
          <w:sz w:val="32"/>
          <w:szCs w:val="32"/>
        </w:rPr>
        <w:t xml:space="preserve">) </w:t>
      </w:r>
      <w:r w:rsidR="002B2BD8">
        <w:rPr>
          <w:rFonts w:hAnsi="標楷體" w:cs="標楷體" w:hint="eastAsia"/>
          <w:color w:val="000000"/>
          <w:sz w:val="32"/>
          <w:szCs w:val="32"/>
        </w:rPr>
        <w:t>福華大</w:t>
      </w:r>
      <w:r w:rsidR="002B2BD8">
        <w:rPr>
          <w:rFonts w:hAnsi="標楷體" w:cs="標楷體"/>
          <w:color w:val="000000"/>
          <w:sz w:val="32"/>
          <w:szCs w:val="32"/>
        </w:rPr>
        <w:t>飯店(飯店體驗)</w:t>
      </w:r>
    </w:p>
    <w:p w:rsidR="00C50EFD" w:rsidRDefault="00DE19B7" w:rsidP="00DE19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640"/>
        <w:jc w:val="both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(2)11</w:t>
      </w:r>
      <w:r w:rsidR="002B2BD8">
        <w:rPr>
          <w:rFonts w:hAnsi="標楷體" w:cs="標楷體"/>
          <w:color w:val="000000"/>
          <w:sz w:val="32"/>
          <w:szCs w:val="32"/>
        </w:rPr>
        <w:t>4</w:t>
      </w:r>
      <w:r>
        <w:rPr>
          <w:rFonts w:hAnsi="標楷體" w:cs="標楷體"/>
          <w:color w:val="000000"/>
          <w:sz w:val="32"/>
          <w:szCs w:val="32"/>
        </w:rPr>
        <w:t>年11月</w:t>
      </w:r>
      <w:r w:rsidR="002B2BD8">
        <w:rPr>
          <w:rFonts w:hAnsi="標楷體" w:cs="標楷體"/>
          <w:color w:val="000000"/>
          <w:sz w:val="32"/>
          <w:szCs w:val="32"/>
        </w:rPr>
        <w:t>19</w:t>
      </w:r>
      <w:r>
        <w:rPr>
          <w:rFonts w:hAnsi="標楷體" w:cs="標楷體"/>
          <w:color w:val="000000"/>
          <w:sz w:val="32"/>
          <w:szCs w:val="32"/>
        </w:rPr>
        <w:t>日(</w:t>
      </w:r>
      <w:r w:rsidR="002B2BD8">
        <w:rPr>
          <w:rFonts w:hAnsi="標楷體" w:cs="標楷體" w:hint="eastAsia"/>
          <w:color w:val="000000"/>
          <w:sz w:val="32"/>
          <w:szCs w:val="32"/>
        </w:rPr>
        <w:t>三</w:t>
      </w:r>
      <w:r>
        <w:rPr>
          <w:rFonts w:hAnsi="標楷體" w:cs="標楷體"/>
          <w:color w:val="000000"/>
          <w:sz w:val="32"/>
          <w:szCs w:val="32"/>
        </w:rPr>
        <w:t>) 東森寵物雲(寵物體驗)</w:t>
      </w:r>
    </w:p>
    <w:p w:rsidR="001F1749" w:rsidRDefault="001F1749" w:rsidP="00DE19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640"/>
        <w:jc w:val="both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 w:hint="eastAsia"/>
          <w:color w:val="000000"/>
          <w:sz w:val="32"/>
          <w:szCs w:val="32"/>
        </w:rPr>
        <w:t>(</w:t>
      </w:r>
      <w:r>
        <w:rPr>
          <w:rFonts w:hAnsi="標楷體" w:cs="標楷體"/>
          <w:color w:val="000000"/>
          <w:sz w:val="32"/>
          <w:szCs w:val="32"/>
        </w:rPr>
        <w:t>3)114年12月11日(</w:t>
      </w:r>
      <w:r>
        <w:rPr>
          <w:rFonts w:hAnsi="標楷體" w:cs="標楷體" w:hint="eastAsia"/>
          <w:color w:val="000000"/>
          <w:sz w:val="32"/>
          <w:szCs w:val="32"/>
        </w:rPr>
        <w:t>四</w:t>
      </w:r>
      <w:r>
        <w:rPr>
          <w:rFonts w:hAnsi="標楷體" w:cs="標楷體"/>
          <w:color w:val="000000"/>
          <w:sz w:val="32"/>
          <w:szCs w:val="32"/>
        </w:rPr>
        <w:t xml:space="preserve">) </w:t>
      </w:r>
      <w:r>
        <w:rPr>
          <w:rFonts w:hAnsi="標楷體" w:cs="標楷體" w:hint="eastAsia"/>
          <w:color w:val="000000"/>
          <w:sz w:val="32"/>
          <w:szCs w:val="32"/>
        </w:rPr>
        <w:t>稻江商職</w:t>
      </w:r>
      <w:r>
        <w:rPr>
          <w:rFonts w:hAnsi="標楷體" w:cs="標楷體"/>
          <w:color w:val="000000"/>
          <w:sz w:val="32"/>
          <w:szCs w:val="32"/>
        </w:rPr>
        <w:t>(</w:t>
      </w:r>
      <w:r>
        <w:rPr>
          <w:rFonts w:hAnsi="標楷體" w:cs="標楷體" w:hint="eastAsia"/>
          <w:color w:val="000000"/>
          <w:sz w:val="32"/>
          <w:szCs w:val="32"/>
        </w:rPr>
        <w:t>聲優體驗</w:t>
      </w:r>
      <w:r>
        <w:rPr>
          <w:rFonts w:hAnsi="標楷體" w:cs="標楷體"/>
          <w:color w:val="000000"/>
          <w:sz w:val="32"/>
          <w:szCs w:val="32"/>
        </w:rPr>
        <w:t>)</w:t>
      </w:r>
    </w:p>
    <w:p w:rsidR="00682826" w:rsidRDefault="00682826" w:rsidP="001F1749">
      <w:pPr>
        <w:pBdr>
          <w:top w:val="nil"/>
          <w:left w:val="nil"/>
          <w:bottom w:val="nil"/>
          <w:right w:val="nil"/>
          <w:between w:val="nil"/>
        </w:pBdr>
        <w:spacing w:line="180" w:lineRule="exact"/>
        <w:ind w:left="-2" w:firstLineChars="200" w:firstLine="640"/>
        <w:jc w:val="both"/>
        <w:rPr>
          <w:rFonts w:hAnsi="標楷體" w:cs="標楷體"/>
          <w:color w:val="000000"/>
          <w:sz w:val="32"/>
          <w:szCs w:val="32"/>
        </w:rPr>
      </w:pPr>
    </w:p>
    <w:p w:rsidR="00DE19B7" w:rsidRDefault="00DE19B7" w:rsidP="00DE19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實施方式：以座談、參觀產學合作企業，工作環境的認識及企業</w:t>
      </w:r>
    </w:p>
    <w:p w:rsidR="00C50EFD" w:rsidRDefault="00DE19B7" w:rsidP="00DE19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700" w:firstLine="2240"/>
        <w:jc w:val="both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發展趨勢為主。</w:t>
      </w:r>
    </w:p>
    <w:p w:rsidR="002B2BD8" w:rsidRPr="002B2BD8" w:rsidRDefault="00DE19B7" w:rsidP="002B2BD8">
      <w:pPr>
        <w:pStyle w:val="ab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" w:left="-1" w:hangingChars="3" w:hanging="10"/>
        <w:jc w:val="both"/>
        <w:rPr>
          <w:rFonts w:hAnsi="標楷體" w:cs="標楷體"/>
          <w:color w:val="000000"/>
          <w:sz w:val="32"/>
          <w:szCs w:val="32"/>
        </w:rPr>
      </w:pPr>
      <w:r w:rsidRPr="002B2BD8">
        <w:rPr>
          <w:rFonts w:ascii="標楷體" w:eastAsia="標楷體" w:hAnsi="標楷體" w:cs="標楷體"/>
          <w:color w:val="000000"/>
          <w:sz w:val="32"/>
          <w:szCs w:val="32"/>
        </w:rPr>
        <w:t>集合地點：各校門口集合接</w:t>
      </w:r>
      <w:bookmarkStart w:id="0" w:name="_GoBack"/>
      <w:bookmarkEnd w:id="0"/>
      <w:r w:rsidRPr="002B2BD8">
        <w:rPr>
          <w:rFonts w:ascii="標楷體" w:eastAsia="標楷體" w:hAnsi="標楷體" w:cs="標楷體"/>
          <w:color w:val="000000"/>
          <w:sz w:val="32"/>
          <w:szCs w:val="32"/>
        </w:rPr>
        <w:t>送，前往參訪單位</w:t>
      </w:r>
      <w:proofErr w:type="gramStart"/>
      <w:r w:rsidRPr="002B2BD8"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 w:rsidR="002B2BD8" w:rsidRPr="002B2BD8">
        <w:rPr>
          <w:rFonts w:ascii="標楷體" w:eastAsia="標楷體" w:hAnsi="標楷體" w:cs="標楷體" w:hint="eastAsia"/>
          <w:color w:val="000000"/>
          <w:sz w:val="32"/>
          <w:szCs w:val="32"/>
        </w:rPr>
        <w:t>福華大</w:t>
      </w:r>
      <w:r w:rsidRPr="002B2BD8">
        <w:rPr>
          <w:rFonts w:ascii="標楷體" w:eastAsia="標楷體" w:hAnsi="標楷體" w:cs="標楷體"/>
          <w:color w:val="000000"/>
          <w:sz w:val="32"/>
          <w:szCs w:val="32"/>
        </w:rPr>
        <w:t>飯店、東森寵</w:t>
      </w:r>
    </w:p>
    <w:p w:rsidR="00C50EFD" w:rsidRPr="002B2BD8" w:rsidRDefault="00682826" w:rsidP="002B2BD8">
      <w:pPr>
        <w:pStyle w:val="ab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" w:firstLineChars="709" w:firstLine="2269"/>
        <w:jc w:val="both"/>
        <w:rPr>
          <w:rFonts w:hAnsi="標楷體" w:cs="標楷體"/>
          <w:color w:val="000000"/>
          <w:sz w:val="32"/>
          <w:szCs w:val="32"/>
        </w:rPr>
      </w:pPr>
      <w:proofErr w:type="gramStart"/>
      <w:r w:rsidRPr="002B2BD8">
        <w:rPr>
          <w:rFonts w:ascii="標楷體" w:eastAsia="標楷體" w:hAnsi="標楷體" w:cs="標楷體"/>
          <w:color w:val="000000"/>
          <w:sz w:val="32"/>
          <w:szCs w:val="32"/>
        </w:rPr>
        <w:t>物</w:t>
      </w:r>
      <w:r w:rsidR="00DE19B7" w:rsidRPr="002B2BD8">
        <w:rPr>
          <w:rFonts w:ascii="標楷體" w:eastAsia="標楷體" w:hAnsi="標楷體" w:cs="標楷體"/>
          <w:color w:val="000000"/>
          <w:sz w:val="32"/>
          <w:szCs w:val="32"/>
        </w:rPr>
        <w:t>雲連鎖店</w:t>
      </w:r>
      <w:proofErr w:type="gramEnd"/>
      <w:r w:rsidR="002B2BD8">
        <w:rPr>
          <w:rFonts w:ascii="標楷體" w:eastAsia="標楷體" w:hAnsi="標楷體" w:cs="標楷體" w:hint="eastAsia"/>
          <w:color w:val="000000"/>
          <w:sz w:val="32"/>
          <w:szCs w:val="32"/>
        </w:rPr>
        <w:t>&amp;</w:t>
      </w:r>
      <w:r w:rsidR="00DE19B7" w:rsidRPr="002B2BD8">
        <w:rPr>
          <w:rFonts w:ascii="標楷體" w:eastAsia="標楷體" w:hAnsi="標楷體" w:cs="標楷體"/>
          <w:color w:val="000000"/>
          <w:sz w:val="32"/>
          <w:szCs w:val="32"/>
        </w:rPr>
        <w:t>稻江商職）。</w:t>
      </w:r>
    </w:p>
    <w:p w:rsidR="00C50EFD" w:rsidRDefault="00DE19B7" w:rsidP="00DE19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課程安排如下：</w:t>
      </w:r>
    </w:p>
    <w:tbl>
      <w:tblPr>
        <w:tblStyle w:val="ad"/>
        <w:tblW w:w="1016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2400"/>
        <w:gridCol w:w="4795"/>
        <w:gridCol w:w="992"/>
      </w:tblGrid>
      <w:tr w:rsidR="00C50EFD" w:rsidTr="008B21B0">
        <w:trPr>
          <w:trHeight w:val="522"/>
        </w:trPr>
        <w:tc>
          <w:tcPr>
            <w:tcW w:w="1976" w:type="dxa"/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7195" w:type="dxa"/>
            <w:gridSpan w:val="2"/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課程內容</w:t>
            </w:r>
          </w:p>
        </w:tc>
        <w:tc>
          <w:tcPr>
            <w:tcW w:w="992" w:type="dxa"/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備註</w:t>
            </w:r>
          </w:p>
        </w:tc>
      </w:tr>
      <w:tr w:rsidR="00C50EFD" w:rsidTr="001F1749">
        <w:trPr>
          <w:trHeight w:val="844"/>
        </w:trPr>
        <w:tc>
          <w:tcPr>
            <w:tcW w:w="1976" w:type="dxa"/>
            <w:tcBorders>
              <w:bottom w:val="single" w:sz="4" w:space="0" w:color="000000"/>
            </w:tcBorders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13:30~14:00</w:t>
            </w:r>
          </w:p>
        </w:tc>
        <w:tc>
          <w:tcPr>
            <w:tcW w:w="7195" w:type="dxa"/>
            <w:gridSpan w:val="2"/>
            <w:tcBorders>
              <w:bottom w:val="single" w:sz="4" w:space="0" w:color="000000"/>
            </w:tcBorders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技職</w:t>
            </w:r>
            <w:proofErr w:type="gramStart"/>
            <w:r>
              <w:rPr>
                <w:rFonts w:hAnsi="標楷體" w:cs="標楷體"/>
                <w:color w:val="000000"/>
                <w:sz w:val="32"/>
                <w:szCs w:val="32"/>
              </w:rPr>
              <w:t>教育群科簡介</w:t>
            </w:r>
            <w:proofErr w:type="gramEnd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50EFD" w:rsidRDefault="00C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</w:tc>
      </w:tr>
      <w:tr w:rsidR="00C50EFD" w:rsidTr="002B2BD8">
        <w:trPr>
          <w:cantSplit/>
          <w:trHeight w:val="700"/>
        </w:trPr>
        <w:tc>
          <w:tcPr>
            <w:tcW w:w="1976" w:type="dxa"/>
            <w:vMerge w:val="restart"/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14:00~15:30</w:t>
            </w:r>
          </w:p>
        </w:tc>
        <w:tc>
          <w:tcPr>
            <w:tcW w:w="7195" w:type="dxa"/>
            <w:gridSpan w:val="2"/>
            <w:vAlign w:val="center"/>
          </w:tcPr>
          <w:p w:rsidR="00C50EFD" w:rsidRDefault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參訪相關合作企業體驗課程</w:t>
            </w:r>
          </w:p>
        </w:tc>
        <w:tc>
          <w:tcPr>
            <w:tcW w:w="992" w:type="dxa"/>
            <w:vMerge w:val="restart"/>
            <w:vAlign w:val="center"/>
          </w:tcPr>
          <w:p w:rsidR="00C50EFD" w:rsidRDefault="00C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</w:tc>
      </w:tr>
      <w:tr w:rsidR="00C50EFD" w:rsidTr="001F1749">
        <w:trPr>
          <w:cantSplit/>
          <w:trHeight w:val="1230"/>
        </w:trPr>
        <w:tc>
          <w:tcPr>
            <w:tcW w:w="1976" w:type="dxa"/>
            <w:vMerge/>
            <w:tcBorders>
              <w:bottom w:val="double" w:sz="4" w:space="0" w:color="000000"/>
            </w:tcBorders>
            <w:vAlign w:val="center"/>
          </w:tcPr>
          <w:p w:rsidR="00C50EFD" w:rsidRDefault="00C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400" w:type="dxa"/>
            <w:tcBorders>
              <w:bottom w:val="double" w:sz="4" w:space="0" w:color="000000"/>
            </w:tcBorders>
            <w:vAlign w:val="center"/>
          </w:tcPr>
          <w:p w:rsidR="00C50EFD" w:rsidRDefault="002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 w:hint="eastAsia"/>
                <w:color w:val="000000"/>
                <w:sz w:val="36"/>
                <w:szCs w:val="36"/>
              </w:rPr>
              <w:t>福華大</w:t>
            </w:r>
            <w:r w:rsidR="00DE19B7">
              <w:rPr>
                <w:rFonts w:hAnsi="標楷體" w:cs="標楷體"/>
                <w:color w:val="000000"/>
                <w:sz w:val="36"/>
                <w:szCs w:val="36"/>
              </w:rPr>
              <w:t>飯店</w:t>
            </w:r>
          </w:p>
        </w:tc>
        <w:tc>
          <w:tcPr>
            <w:tcW w:w="4795" w:type="dxa"/>
            <w:tcBorders>
              <w:bottom w:val="double" w:sz="4" w:space="0" w:color="000000"/>
            </w:tcBorders>
            <w:vAlign w:val="center"/>
          </w:tcPr>
          <w:p w:rsidR="00C50EFD" w:rsidRDefault="00DE19B7" w:rsidP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.飯店導</w:t>
            </w:r>
            <w:proofErr w:type="gramStart"/>
            <w:r>
              <w:rPr>
                <w:rFonts w:hAnsi="標楷體" w:cs="標楷體"/>
                <w:color w:val="000000"/>
                <w:sz w:val="28"/>
                <w:szCs w:val="28"/>
              </w:rPr>
              <w:t>覽</w:t>
            </w:r>
            <w:proofErr w:type="gramEnd"/>
            <w:r>
              <w:rPr>
                <w:rFonts w:hAnsi="標楷體" w:cs="標楷體"/>
                <w:color w:val="000000"/>
                <w:sz w:val="28"/>
                <w:szCs w:val="28"/>
              </w:rPr>
              <w:t>及介紹</w:t>
            </w:r>
          </w:p>
          <w:p w:rsidR="00C50EFD" w:rsidRDefault="00DE19B7" w:rsidP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.調酒表演</w:t>
            </w:r>
          </w:p>
          <w:p w:rsidR="00C50EFD" w:rsidRDefault="00DE19B7" w:rsidP="00DE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</w:t>
            </w:r>
            <w:r w:rsidR="007075DB" w:rsidRPr="007075DB">
              <w:rPr>
                <w:rFonts w:hAnsi="標楷體" w:cs="標楷體"/>
                <w:color w:val="000000"/>
                <w:sz w:val="28"/>
                <w:szCs w:val="28"/>
              </w:rPr>
              <w:t>餐飲擺盤、</w:t>
            </w:r>
            <w:proofErr w:type="gramStart"/>
            <w:r w:rsidR="007075DB" w:rsidRPr="007075DB">
              <w:rPr>
                <w:rFonts w:hAnsi="標楷體" w:cs="標楷體"/>
                <w:color w:val="000000"/>
                <w:sz w:val="28"/>
                <w:szCs w:val="28"/>
              </w:rPr>
              <w:t>收餐</w:t>
            </w:r>
            <w:proofErr w:type="gramEnd"/>
            <w:r w:rsidR="007075DB" w:rsidRPr="007075DB">
              <w:rPr>
                <w:rFonts w:hAnsi="標楷體" w:cs="標楷體"/>
                <w:color w:val="000000"/>
                <w:sz w:val="28"/>
                <w:szCs w:val="28"/>
              </w:rPr>
              <w:t>、托盤體驗</w:t>
            </w:r>
          </w:p>
        </w:tc>
        <w:tc>
          <w:tcPr>
            <w:tcW w:w="992" w:type="dxa"/>
            <w:vMerge/>
            <w:tcBorders>
              <w:bottom w:val="double" w:sz="4" w:space="0" w:color="000000"/>
            </w:tcBorders>
            <w:vAlign w:val="center"/>
          </w:tcPr>
          <w:p w:rsidR="00C50EFD" w:rsidRDefault="00C5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hAnsi="標楷體" w:cs="標楷體"/>
                <w:color w:val="000000"/>
                <w:sz w:val="28"/>
                <w:szCs w:val="28"/>
              </w:rPr>
            </w:pPr>
          </w:p>
        </w:tc>
      </w:tr>
      <w:tr w:rsidR="001F1749" w:rsidTr="001F1749">
        <w:trPr>
          <w:cantSplit/>
          <w:trHeight w:val="1597"/>
        </w:trPr>
        <w:tc>
          <w:tcPr>
            <w:tcW w:w="1976" w:type="dxa"/>
            <w:tcBorders>
              <w:top w:val="double" w:sz="4" w:space="0" w:color="000000"/>
              <w:bottom w:val="double" w:sz="4" w:space="0" w:color="000000"/>
            </w:tcBorders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13:00~14:00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14:30~15:30</w:t>
            </w:r>
          </w:p>
        </w:tc>
        <w:tc>
          <w:tcPr>
            <w:tcW w:w="2400" w:type="dxa"/>
            <w:tcBorders>
              <w:top w:val="double" w:sz="4" w:space="0" w:color="000000"/>
              <w:bottom w:val="double" w:sz="4" w:space="0" w:color="000000"/>
            </w:tcBorders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1" w:hanging="3"/>
              <w:rPr>
                <w:rFonts w:hAnsi="標楷體" w:cs="標楷體"/>
                <w:color w:val="000000"/>
                <w:sz w:val="32"/>
                <w:szCs w:val="32"/>
              </w:rPr>
            </w:pP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hAnsi="標楷體" w:cs="標楷體"/>
                <w:color w:val="000000"/>
                <w:sz w:val="36"/>
                <w:szCs w:val="36"/>
              </w:rPr>
            </w:pPr>
            <w:r>
              <w:rPr>
                <w:rFonts w:hAnsi="標楷體" w:cs="標楷體"/>
                <w:color w:val="000000"/>
                <w:sz w:val="36"/>
                <w:szCs w:val="36"/>
              </w:rPr>
              <w:t>東森寵物雲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稻江商職</w:t>
            </w:r>
          </w:p>
        </w:tc>
        <w:tc>
          <w:tcPr>
            <w:tcW w:w="4795" w:type="dxa"/>
            <w:tcBorders>
              <w:top w:val="double" w:sz="4" w:space="0" w:color="000000"/>
              <w:bottom w:val="double" w:sz="4" w:space="0" w:color="000000"/>
            </w:tcBorders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.東森寵物雲(新莊店)導</w:t>
            </w:r>
            <w:proofErr w:type="gramStart"/>
            <w:r>
              <w:rPr>
                <w:rFonts w:hAnsi="標楷體" w:cs="標楷體"/>
                <w:color w:val="000000"/>
                <w:sz w:val="28"/>
                <w:szCs w:val="28"/>
              </w:rPr>
              <w:t>覽</w:t>
            </w:r>
            <w:proofErr w:type="gramEnd"/>
            <w:r>
              <w:rPr>
                <w:rFonts w:hAnsi="標楷體" w:cs="標楷體"/>
                <w:color w:val="000000"/>
                <w:sz w:val="28"/>
                <w:szCs w:val="28"/>
              </w:rPr>
              <w:t>及參觀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.技職</w:t>
            </w:r>
            <w:proofErr w:type="gramStart"/>
            <w:r>
              <w:rPr>
                <w:rFonts w:hAnsi="標楷體" w:cs="標楷體"/>
                <w:color w:val="000000"/>
                <w:sz w:val="28"/>
                <w:szCs w:val="28"/>
              </w:rPr>
              <w:t>教育群科簡介</w:t>
            </w:r>
            <w:proofErr w:type="gramEnd"/>
            <w:r>
              <w:rPr>
                <w:rFonts w:hAnsi="標楷體" w:cs="標楷體"/>
                <w:color w:val="000000"/>
                <w:sz w:val="28"/>
                <w:szCs w:val="28"/>
              </w:rPr>
              <w:t>及寵物經營組課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100" w:firstLine="28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/>
                <w:color w:val="000000"/>
                <w:sz w:val="28"/>
                <w:szCs w:val="28"/>
              </w:rPr>
              <w:t>程特色介紹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.業師講解該產業的未來及實作體驗</w:t>
            </w:r>
          </w:p>
        </w:tc>
        <w:tc>
          <w:tcPr>
            <w:tcW w:w="992" w:type="dxa"/>
            <w:vMerge/>
            <w:tcBorders>
              <w:top w:val="double" w:sz="4" w:space="0" w:color="000000"/>
            </w:tcBorders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hAnsi="標楷體" w:cs="標楷體"/>
                <w:color w:val="000000"/>
                <w:sz w:val="28"/>
                <w:szCs w:val="28"/>
              </w:rPr>
            </w:pPr>
          </w:p>
        </w:tc>
      </w:tr>
      <w:tr w:rsidR="001F1749" w:rsidTr="001F1749">
        <w:trPr>
          <w:cantSplit/>
          <w:trHeight w:val="1297"/>
        </w:trPr>
        <w:tc>
          <w:tcPr>
            <w:tcW w:w="1976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13:30~15:30</w:t>
            </w:r>
          </w:p>
        </w:tc>
        <w:tc>
          <w:tcPr>
            <w:tcW w:w="240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稻江商職</w:t>
            </w:r>
          </w:p>
          <w:p w:rsidR="001F1749" w:rsidRP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 w:rsidRPr="001F1749">
              <w:rPr>
                <w:rFonts w:hAnsi="標楷體" w:cs="標楷體" w:hint="eastAsia"/>
                <w:color w:val="000000"/>
                <w:sz w:val="32"/>
                <w:szCs w:val="32"/>
              </w:rPr>
              <w:t>1</w:t>
            </w:r>
            <w:r w:rsidRPr="001F1749">
              <w:rPr>
                <w:rFonts w:hAnsi="標楷體" w:cs="標楷體"/>
                <w:color w:val="000000"/>
                <w:sz w:val="32"/>
                <w:szCs w:val="32"/>
              </w:rPr>
              <w:t>277</w:t>
            </w:r>
            <w:r w:rsidRPr="001F1749">
              <w:rPr>
                <w:rFonts w:hAnsi="標楷體" w:cs="標楷體" w:hint="eastAsia"/>
                <w:color w:val="000000"/>
                <w:sz w:val="32"/>
                <w:szCs w:val="32"/>
              </w:rPr>
              <w:t>室</w:t>
            </w:r>
          </w:p>
        </w:tc>
        <w:tc>
          <w:tcPr>
            <w:tcW w:w="4795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1F1749" w:rsidRPr="001F1749" w:rsidRDefault="001F1749" w:rsidP="001F1749">
            <w:pPr>
              <w:spacing w:line="240" w:lineRule="auto"/>
              <w:ind w:leftChars="0" w:left="0" w:firstLineChars="0" w:firstLine="0"/>
              <w:jc w:val="both"/>
              <w:outlineLvl w:val="9"/>
              <w:rPr>
                <w:rFonts w:hAnsi="標楷體" w:cs="標楷體"/>
                <w:color w:val="000000"/>
                <w:sz w:val="28"/>
                <w:szCs w:val="28"/>
              </w:rPr>
            </w:pPr>
            <w:r>
              <w:rPr>
                <w:rFonts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hAnsi="標楷體" w:cs="標楷體"/>
                <w:color w:val="000000"/>
                <w:sz w:val="28"/>
                <w:szCs w:val="28"/>
              </w:rPr>
              <w:t>.</w:t>
            </w:r>
            <w:r w:rsidRPr="001F1749">
              <w:rPr>
                <w:rFonts w:hAnsi="標楷體" w:cs="標楷體" w:hint="eastAsia"/>
                <w:color w:val="000000"/>
                <w:sz w:val="28"/>
                <w:szCs w:val="28"/>
              </w:rPr>
              <w:t>聲優(配音)產業</w:t>
            </w:r>
          </w:p>
          <w:p w:rsidR="001F1749" w:rsidRPr="001F1749" w:rsidRDefault="001F1749" w:rsidP="001F1749">
            <w:pP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 w:rsidRPr="001F1749">
              <w:rPr>
                <w:rFonts w:hAnsi="標楷體" w:cs="標楷體" w:hint="eastAsia"/>
                <w:color w:val="000000"/>
                <w:sz w:val="28"/>
                <w:szCs w:val="28"/>
              </w:rPr>
              <w:t>2</w:t>
            </w:r>
            <w:r w:rsidRPr="001F1749">
              <w:rPr>
                <w:rFonts w:hAnsi="標楷體" w:cs="標楷體"/>
                <w:color w:val="000000"/>
                <w:sz w:val="28"/>
                <w:szCs w:val="28"/>
              </w:rPr>
              <w:t>.</w:t>
            </w:r>
            <w:r w:rsidRPr="001F1749">
              <w:rPr>
                <w:rFonts w:hAnsi="標楷體" w:cs="標楷體" w:hint="eastAsia"/>
                <w:color w:val="000000"/>
                <w:sz w:val="28"/>
                <w:szCs w:val="28"/>
              </w:rPr>
              <w:t>聲優(配音)技巧</w:t>
            </w:r>
          </w:p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rFonts w:hAnsi="標楷體" w:cs="標楷體"/>
                <w:color w:val="000000"/>
                <w:sz w:val="28"/>
                <w:szCs w:val="28"/>
              </w:rPr>
            </w:pPr>
            <w:r w:rsidRPr="001F1749">
              <w:rPr>
                <w:rFonts w:hAnsi="標楷體" w:cs="標楷體" w:hint="eastAsia"/>
                <w:color w:val="000000"/>
                <w:sz w:val="28"/>
                <w:szCs w:val="28"/>
              </w:rPr>
              <w:t>3</w:t>
            </w:r>
            <w:r w:rsidRPr="001F1749">
              <w:rPr>
                <w:rFonts w:hAnsi="標楷體" w:cs="標楷體"/>
                <w:color w:val="000000"/>
                <w:sz w:val="28"/>
                <w:szCs w:val="28"/>
              </w:rPr>
              <w:t>.</w:t>
            </w:r>
            <w:r w:rsidRPr="001F1749">
              <w:rPr>
                <w:rFonts w:hAnsi="標楷體" w:cs="標楷體" w:hint="eastAsia"/>
                <w:color w:val="000000"/>
                <w:sz w:val="28"/>
                <w:szCs w:val="28"/>
              </w:rPr>
              <w:t>聲優體驗時間</w:t>
            </w:r>
          </w:p>
        </w:tc>
        <w:tc>
          <w:tcPr>
            <w:tcW w:w="992" w:type="dxa"/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hAnsi="標楷體" w:cs="標楷體"/>
                <w:color w:val="000000"/>
                <w:sz w:val="28"/>
                <w:szCs w:val="28"/>
              </w:rPr>
            </w:pPr>
          </w:p>
        </w:tc>
      </w:tr>
      <w:tr w:rsidR="001F1749" w:rsidTr="001F1749">
        <w:trPr>
          <w:trHeight w:val="833"/>
        </w:trPr>
        <w:tc>
          <w:tcPr>
            <w:tcW w:w="1976" w:type="dxa"/>
            <w:tcBorders>
              <w:top w:val="double" w:sz="4" w:space="0" w:color="000000"/>
            </w:tcBorders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15:30~15:50</w:t>
            </w:r>
          </w:p>
        </w:tc>
        <w:tc>
          <w:tcPr>
            <w:tcW w:w="7195" w:type="dxa"/>
            <w:gridSpan w:val="2"/>
            <w:tcBorders>
              <w:top w:val="double" w:sz="4" w:space="0" w:color="000000"/>
            </w:tcBorders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綜合座談、有獎徵答</w:t>
            </w:r>
          </w:p>
        </w:tc>
        <w:tc>
          <w:tcPr>
            <w:tcW w:w="992" w:type="dxa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</w:tc>
      </w:tr>
      <w:tr w:rsidR="001F1749" w:rsidTr="008B21B0">
        <w:trPr>
          <w:trHeight w:val="603"/>
        </w:trPr>
        <w:tc>
          <w:tcPr>
            <w:tcW w:w="1976" w:type="dxa"/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napToGrid w:val="0"/>
              <w:spacing w:line="240" w:lineRule="auto"/>
              <w:ind w:leftChars="-50" w:left="-110" w:firstLineChars="0" w:firstLine="0"/>
              <w:jc w:val="center"/>
              <w:outlineLvl w:val="9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15:50~</w:t>
            </w:r>
          </w:p>
        </w:tc>
        <w:tc>
          <w:tcPr>
            <w:tcW w:w="7195" w:type="dxa"/>
            <w:gridSpan w:val="2"/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  <w:r>
              <w:rPr>
                <w:rFonts w:hAnsi="標楷體" w:cs="標楷體"/>
                <w:color w:val="000000"/>
                <w:sz w:val="32"/>
                <w:szCs w:val="32"/>
              </w:rPr>
              <w:t>結束參觀活動</w:t>
            </w:r>
          </w:p>
        </w:tc>
        <w:tc>
          <w:tcPr>
            <w:tcW w:w="992" w:type="dxa"/>
            <w:vAlign w:val="center"/>
          </w:tcPr>
          <w:p w:rsidR="001F1749" w:rsidRDefault="001F1749" w:rsidP="001F1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Ansi="標楷體" w:cs="標楷體"/>
                <w:color w:val="000000"/>
                <w:sz w:val="32"/>
                <w:szCs w:val="32"/>
              </w:rPr>
            </w:pPr>
          </w:p>
        </w:tc>
      </w:tr>
    </w:tbl>
    <w:p w:rsidR="00C50EFD" w:rsidRDefault="00DE19B7" w:rsidP="008B21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00" w:left="-217" w:hanging="3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 xml:space="preserve">  ※結束參訪後返回原集合地點。</w:t>
      </w:r>
    </w:p>
    <w:p w:rsidR="00C50EFD" w:rsidRDefault="00DE19B7" w:rsidP="002C23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hAnsi="標楷體" w:cs="標楷體"/>
          <w:color w:val="000000"/>
          <w:sz w:val="32"/>
          <w:szCs w:val="32"/>
        </w:rPr>
      </w:pPr>
      <w:r>
        <w:rPr>
          <w:rFonts w:hAnsi="標楷體" w:cs="標楷體"/>
          <w:color w:val="000000"/>
          <w:sz w:val="32"/>
          <w:szCs w:val="32"/>
        </w:rPr>
        <w:t>六、本活動計畫於　校長核示後實施辦理。</w:t>
      </w:r>
    </w:p>
    <w:sectPr w:rsidR="00C50EFD" w:rsidSect="008B2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624" w:bottom="567" w:left="62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11" w:rsidRDefault="00DF4611" w:rsidP="00AB0AA4">
      <w:pPr>
        <w:spacing w:line="240" w:lineRule="auto"/>
        <w:ind w:left="0" w:hanging="2"/>
      </w:pPr>
      <w:r>
        <w:separator/>
      </w:r>
    </w:p>
  </w:endnote>
  <w:endnote w:type="continuationSeparator" w:id="0">
    <w:p w:rsidR="00DF4611" w:rsidRDefault="00DF4611" w:rsidP="00AB0A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11" w:rsidRDefault="00DF4611" w:rsidP="00AB0AA4">
      <w:pPr>
        <w:spacing w:line="240" w:lineRule="auto"/>
        <w:ind w:left="0" w:hanging="2"/>
      </w:pPr>
      <w:r>
        <w:separator/>
      </w:r>
    </w:p>
  </w:footnote>
  <w:footnote w:type="continuationSeparator" w:id="0">
    <w:p w:rsidR="00DF4611" w:rsidRDefault="00DF4611" w:rsidP="00AB0A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A4" w:rsidRDefault="00AB0AA4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4C1"/>
    <w:multiLevelType w:val="multilevel"/>
    <w:tmpl w:val="2DA22C62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0E82107"/>
    <w:multiLevelType w:val="multilevel"/>
    <w:tmpl w:val="88604E22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25B66074"/>
    <w:multiLevelType w:val="hybridMultilevel"/>
    <w:tmpl w:val="2E82AD30"/>
    <w:lvl w:ilvl="0" w:tplc="A328B2CE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" w15:restartNumberingAfterBreak="0">
    <w:nsid w:val="33E87C5F"/>
    <w:multiLevelType w:val="multilevel"/>
    <w:tmpl w:val="357087F4"/>
    <w:lvl w:ilvl="0">
      <w:start w:val="4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384E4ED6"/>
    <w:multiLevelType w:val="multilevel"/>
    <w:tmpl w:val="46CC5E7C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A127838"/>
    <w:multiLevelType w:val="hybridMultilevel"/>
    <w:tmpl w:val="49000EA0"/>
    <w:lvl w:ilvl="0" w:tplc="9078D44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D308EA"/>
    <w:multiLevelType w:val="multilevel"/>
    <w:tmpl w:val="33DE5918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7A36399F"/>
    <w:multiLevelType w:val="multilevel"/>
    <w:tmpl w:val="80D296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FD"/>
    <w:rsid w:val="000137DF"/>
    <w:rsid w:val="000A74B1"/>
    <w:rsid w:val="00124A60"/>
    <w:rsid w:val="001F1749"/>
    <w:rsid w:val="002B2BD8"/>
    <w:rsid w:val="002C232D"/>
    <w:rsid w:val="00682826"/>
    <w:rsid w:val="006F14DC"/>
    <w:rsid w:val="007075DB"/>
    <w:rsid w:val="007C1237"/>
    <w:rsid w:val="008B21B0"/>
    <w:rsid w:val="00AB0AA4"/>
    <w:rsid w:val="00C50EFD"/>
    <w:rsid w:val="00DE19B7"/>
    <w:rsid w:val="00DF4611"/>
    <w:rsid w:val="00E0082C"/>
    <w:rsid w:val="00E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49CF"/>
  <w15:docId w15:val="{A25ECDC5-D996-4BAB-A5EA-A706BE4B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新細明體"/>
      <w:kern w:val="2"/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rFonts w:ascii="標楷體" w:eastAsia="標楷體" w:hAnsi="新細明體"/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rFonts w:ascii="標楷體" w:eastAsia="標楷體" w:hAnsi="新細明體"/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ind w:leftChars="200" w:left="480"/>
    </w:pPr>
    <w:rPr>
      <w:rFonts w:ascii="Calibri" w:eastAsia="新細明體" w:hAnsi="Calibri"/>
      <w:sz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No Spacing"/>
    <w:uiPriority w:val="1"/>
    <w:qFormat/>
    <w:rsid w:val="008B21B0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ascii="標楷體" w:eastAsia="標楷體" w:hAnsi="新細明體"/>
      <w:kern w:val="2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dKlRJwNo6ZFOgG/vge+JjtcCw==">CgMxLjA4AHIhMUhvcjNiczI5RUN2MmN0ZEhGem1RelJ2bjF3Tk9qNUdz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稻江商職</cp:lastModifiedBy>
  <cp:revision>2</cp:revision>
  <cp:lastPrinted>2025-10-01T04:01:00Z</cp:lastPrinted>
  <dcterms:created xsi:type="dcterms:W3CDTF">2025-10-02T08:08:00Z</dcterms:created>
  <dcterms:modified xsi:type="dcterms:W3CDTF">2025-10-02T08:08:00Z</dcterms:modified>
</cp:coreProperties>
</file>